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04" w:rsidRPr="007317C4" w:rsidRDefault="007317C4">
      <w:pP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</w:pP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>3-3 Energy flow in Ecosystems</w:t>
      </w:r>
    </w:p>
    <w:p w:rsidR="007317C4" w:rsidRPr="007317C4" w:rsidRDefault="007317C4">
      <w:pP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</w:pP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>Food Chain and Food Webs</w:t>
      </w:r>
    </w:p>
    <w:p w:rsidR="007317C4" w:rsidRPr="007317C4" w:rsidRDefault="007317C4" w:rsidP="007317C4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Energy flows in a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                                       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from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                    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producers to various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</w:t>
      </w:r>
    </w:p>
    <w:p w:rsidR="007317C4" w:rsidRPr="007317C4" w:rsidRDefault="007317C4" w:rsidP="007317C4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>Food Chain</w:t>
      </w:r>
    </w:p>
    <w:p w:rsidR="007317C4" w:rsidRPr="007317C4" w:rsidRDefault="007317C4" w:rsidP="007317C4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Series of steps in which organisms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                                     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by eating and being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</w:t>
      </w:r>
    </w:p>
    <w:p w:rsidR="007317C4" w:rsidRPr="007317C4" w:rsidRDefault="007317C4" w:rsidP="007317C4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>Describe the prairie ecosystem on page 73</w:t>
      </w:r>
    </w:p>
    <w:p w:rsidR="007317C4" w:rsidRDefault="007317C4" w:rsidP="007317C4">
      <w:pPr>
        <w:pStyle w:val="ListParagraph"/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</w:pPr>
    </w:p>
    <w:p w:rsidR="007317C4" w:rsidRPr="007317C4" w:rsidRDefault="007317C4" w:rsidP="007317C4">
      <w:pPr>
        <w:pStyle w:val="ListParagraph"/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</w:pPr>
    </w:p>
    <w:p w:rsidR="007317C4" w:rsidRPr="007317C4" w:rsidRDefault="007317C4" w:rsidP="007317C4">
      <w:pPr>
        <w:pStyle w:val="ListParagraph"/>
        <w:rPr>
          <w:color w:val="000000" w:themeColor="text1"/>
          <w:sz w:val="32"/>
          <w:szCs w:val="32"/>
        </w:rPr>
      </w:pPr>
    </w:p>
    <w:p w:rsidR="007317C4" w:rsidRPr="007317C4" w:rsidRDefault="007317C4" w:rsidP="007317C4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>Aquatic food chain</w:t>
      </w:r>
    </w:p>
    <w:p w:rsidR="007317C4" w:rsidRPr="007317C4" w:rsidRDefault="007317C4" w:rsidP="007317C4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Phytoplankton 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>–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                        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>–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larger fish 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>–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                           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>–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alligator</w:t>
      </w:r>
    </w:p>
    <w:p w:rsidR="007317C4" w:rsidRPr="007317C4" w:rsidRDefault="007317C4" w:rsidP="007317C4">
      <w:pPr>
        <w:rPr>
          <w:color w:val="000000" w:themeColor="text1"/>
          <w:sz w:val="32"/>
          <w:szCs w:val="32"/>
        </w:rPr>
      </w:pPr>
    </w:p>
    <w:p w:rsidR="007317C4" w:rsidRPr="007317C4" w:rsidRDefault="007317C4" w:rsidP="007317C4">
      <w:pPr>
        <w:rPr>
          <w:color w:val="000000" w:themeColor="text1"/>
          <w:sz w:val="32"/>
          <w:szCs w:val="32"/>
        </w:rPr>
      </w:pPr>
      <w:r w:rsidRPr="007317C4">
        <w:rPr>
          <w:color w:val="000000" w:themeColor="text1"/>
          <w:sz w:val="32"/>
          <w:szCs w:val="32"/>
        </w:rPr>
        <w:t>Food Webs</w:t>
      </w:r>
    </w:p>
    <w:p w:rsidR="007317C4" w:rsidRPr="007317C4" w:rsidRDefault="007317C4" w:rsidP="007317C4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A more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                                              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because many organisms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can fall in 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>line in a food chain</w:t>
      </w:r>
    </w:p>
    <w:p w:rsidR="007317C4" w:rsidRPr="007317C4" w:rsidRDefault="007317C4" w:rsidP="007317C4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>Many food chains in given areas can be used to describe an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</w:t>
      </w:r>
    </w:p>
    <w:p w:rsidR="007317C4" w:rsidRPr="007317C4" w:rsidRDefault="007317C4" w:rsidP="007317C4">
      <w:pPr>
        <w:pStyle w:val="ListParagraph"/>
        <w:rPr>
          <w:color w:val="000000" w:themeColor="text1"/>
          <w:sz w:val="32"/>
          <w:szCs w:val="32"/>
        </w:rPr>
      </w:pPr>
    </w:p>
    <w:p w:rsidR="007317C4" w:rsidRPr="007317C4" w:rsidRDefault="007317C4" w:rsidP="007317C4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>Look on page 75, how many different ways can there to get to the vulture from the algae?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>–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name 2 of them</w:t>
      </w:r>
    </w:p>
    <w:p w:rsidR="007317C4" w:rsidRDefault="007317C4" w:rsidP="007317C4">
      <w:pPr>
        <w:rPr>
          <w:color w:val="000000" w:themeColor="text1"/>
          <w:sz w:val="32"/>
          <w:szCs w:val="32"/>
        </w:rPr>
      </w:pPr>
    </w:p>
    <w:p w:rsidR="007317C4" w:rsidRPr="007317C4" w:rsidRDefault="007317C4" w:rsidP="007317C4">
      <w:pPr>
        <w:rPr>
          <w:color w:val="000000" w:themeColor="text1"/>
          <w:sz w:val="32"/>
          <w:szCs w:val="32"/>
        </w:rPr>
      </w:pPr>
    </w:p>
    <w:p w:rsidR="007317C4" w:rsidRPr="007317C4" w:rsidRDefault="007317C4" w:rsidP="007317C4">
      <w:pPr>
        <w:rPr>
          <w:color w:val="000000" w:themeColor="text1"/>
          <w:sz w:val="32"/>
          <w:szCs w:val="32"/>
        </w:rPr>
      </w:pPr>
      <w:r w:rsidRPr="007317C4">
        <w:rPr>
          <w:color w:val="000000" w:themeColor="text1"/>
          <w:sz w:val="32"/>
          <w:szCs w:val="32"/>
        </w:rPr>
        <w:t>Decomposer and Detritivores</w:t>
      </w:r>
    </w:p>
    <w:p w:rsidR="007317C4" w:rsidRPr="007317C4" w:rsidRDefault="007317C4" w:rsidP="007317C4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7317C4">
        <w:rPr>
          <w:color w:val="000000" w:themeColor="text1"/>
          <w:sz w:val="32"/>
          <w:szCs w:val="32"/>
        </w:rPr>
        <w:t xml:space="preserve">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                              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consumers eat the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                          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and sometimes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       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without eating all of them</w:t>
      </w:r>
    </w:p>
    <w:p w:rsidR="007317C4" w:rsidRPr="007317C4" w:rsidRDefault="007317C4" w:rsidP="007317C4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                                 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convert the material to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                   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>–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which is eaten by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              </w:t>
      </w:r>
    </w:p>
    <w:p w:rsidR="007317C4" w:rsidRPr="007317C4" w:rsidRDefault="007317C4" w:rsidP="007317C4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During this process the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                                                  into the               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for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</w:t>
      </w:r>
    </w:p>
    <w:p w:rsidR="007317C4" w:rsidRPr="007317C4" w:rsidRDefault="007317C4" w:rsidP="007317C4">
      <w:pPr>
        <w:pStyle w:val="ListParagraph"/>
        <w:rPr>
          <w:color w:val="000000" w:themeColor="text1"/>
          <w:sz w:val="32"/>
          <w:szCs w:val="32"/>
        </w:rPr>
      </w:pP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            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      </w:t>
      </w:r>
      <w:proofErr w:type="gramStart"/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>producers</w:t>
      </w:r>
      <w:proofErr w:type="gramEnd"/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and starts the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                </w:t>
      </w:r>
    </w:p>
    <w:p w:rsidR="007317C4" w:rsidRPr="007317C4" w:rsidRDefault="007317C4" w:rsidP="007317C4">
      <w:pPr>
        <w:rPr>
          <w:color w:val="000000" w:themeColor="text1"/>
          <w:sz w:val="32"/>
          <w:szCs w:val="32"/>
        </w:rPr>
      </w:pPr>
    </w:p>
    <w:p w:rsidR="007317C4" w:rsidRPr="007317C4" w:rsidRDefault="007317C4" w:rsidP="007317C4">
      <w:pPr>
        <w:rPr>
          <w:color w:val="000000" w:themeColor="text1"/>
          <w:sz w:val="32"/>
          <w:szCs w:val="32"/>
        </w:rPr>
      </w:pPr>
      <w:r w:rsidRPr="007317C4">
        <w:rPr>
          <w:color w:val="000000" w:themeColor="text1"/>
          <w:sz w:val="32"/>
          <w:szCs w:val="32"/>
        </w:rPr>
        <w:lastRenderedPageBreak/>
        <w:t>Disturbances in the Food Web</w:t>
      </w:r>
    </w:p>
    <w:p w:rsidR="007317C4" w:rsidRPr="007317C4" w:rsidRDefault="007317C4" w:rsidP="007317C4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The food web is still a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</w:t>
      </w:r>
    </w:p>
    <w:p w:rsidR="007317C4" w:rsidRPr="007317C4" w:rsidRDefault="007317C4" w:rsidP="007317C4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>Describe how an oil spill might change a food web? (page 76)</w:t>
      </w:r>
    </w:p>
    <w:p w:rsidR="007317C4" w:rsidRDefault="007317C4" w:rsidP="007317C4">
      <w:pPr>
        <w:rPr>
          <w:color w:val="000000" w:themeColor="text1"/>
          <w:sz w:val="32"/>
          <w:szCs w:val="32"/>
        </w:rPr>
      </w:pPr>
    </w:p>
    <w:p w:rsidR="007317C4" w:rsidRDefault="007317C4" w:rsidP="007317C4">
      <w:pPr>
        <w:rPr>
          <w:color w:val="000000" w:themeColor="text1"/>
          <w:sz w:val="32"/>
          <w:szCs w:val="32"/>
        </w:rPr>
      </w:pPr>
    </w:p>
    <w:p w:rsidR="007317C4" w:rsidRPr="007317C4" w:rsidRDefault="007317C4" w:rsidP="007317C4">
      <w:pPr>
        <w:rPr>
          <w:color w:val="000000" w:themeColor="text1"/>
          <w:sz w:val="32"/>
          <w:szCs w:val="32"/>
        </w:rPr>
      </w:pPr>
    </w:p>
    <w:p w:rsidR="007317C4" w:rsidRPr="007317C4" w:rsidRDefault="007317C4" w:rsidP="007317C4">
      <w:pPr>
        <w:rPr>
          <w:color w:val="000000" w:themeColor="text1"/>
          <w:sz w:val="32"/>
          <w:szCs w:val="32"/>
        </w:rPr>
      </w:pPr>
      <w:r w:rsidRPr="007317C4">
        <w:rPr>
          <w:color w:val="000000" w:themeColor="text1"/>
          <w:sz w:val="32"/>
          <w:szCs w:val="32"/>
        </w:rPr>
        <w:t>Trophic Levels and Ecological Pyramids</w:t>
      </w:r>
    </w:p>
    <w:p w:rsidR="007317C4" w:rsidRPr="007317C4" w:rsidRDefault="007317C4" w:rsidP="007317C4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Each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              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of the food chain is known as a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</w:t>
      </w:r>
    </w:p>
    <w:p w:rsidR="007317C4" w:rsidRPr="007317C4" w:rsidRDefault="007317C4" w:rsidP="007317C4">
      <w:pPr>
        <w:pStyle w:val="ListParagraph"/>
        <w:numPr>
          <w:ilvl w:val="1"/>
          <w:numId w:val="5"/>
        </w:numPr>
        <w:rPr>
          <w:color w:val="000000" w:themeColor="text1"/>
          <w:sz w:val="32"/>
          <w:szCs w:val="32"/>
        </w:rPr>
      </w:pP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                         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producers always make up the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</w:t>
      </w:r>
    </w:p>
    <w:p w:rsidR="007317C4" w:rsidRPr="007317C4" w:rsidRDefault="007317C4" w:rsidP="007317C4">
      <w:pPr>
        <w:pStyle w:val="ListParagraph"/>
        <w:numPr>
          <w:ilvl w:val="1"/>
          <w:numId w:val="5"/>
        </w:numPr>
        <w:rPr>
          <w:color w:val="000000" w:themeColor="text1"/>
          <w:sz w:val="32"/>
          <w:szCs w:val="32"/>
        </w:rPr>
      </w:pP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Each step only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                       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the amount of energy consumed by </w:t>
      </w:r>
    </w:p>
    <w:p w:rsidR="007317C4" w:rsidRPr="007317C4" w:rsidRDefault="007317C4" w:rsidP="007317C4">
      <w:pPr>
        <w:pStyle w:val="ListParagraph"/>
        <w:rPr>
          <w:color w:val="000000" w:themeColor="text1"/>
          <w:sz w:val="32"/>
          <w:szCs w:val="32"/>
        </w:rPr>
      </w:pPr>
    </w:p>
    <w:p w:rsidR="007317C4" w:rsidRPr="007317C4" w:rsidRDefault="007317C4" w:rsidP="007317C4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A pyramid is shown relative to the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                               </w:t>
      </w: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available at each </w:t>
      </w:r>
    </w:p>
    <w:p w:rsidR="007317C4" w:rsidRPr="007317C4" w:rsidRDefault="007317C4" w:rsidP="007317C4">
      <w:pPr>
        <w:rPr>
          <w:color w:val="000000" w:themeColor="text1"/>
          <w:sz w:val="32"/>
          <w:szCs w:val="32"/>
        </w:rPr>
      </w:pPr>
    </w:p>
    <w:p w:rsidR="007317C4" w:rsidRPr="007317C4" w:rsidRDefault="007317C4" w:rsidP="007317C4">
      <w:pPr>
        <w:rPr>
          <w:color w:val="000000" w:themeColor="text1"/>
          <w:sz w:val="32"/>
          <w:szCs w:val="32"/>
        </w:rPr>
      </w:pPr>
      <w:r w:rsidRPr="007317C4">
        <w:rPr>
          <w:color w:val="000000" w:themeColor="text1"/>
          <w:sz w:val="32"/>
          <w:szCs w:val="32"/>
        </w:rPr>
        <w:t>Pyramids of Biomass and Numbers</w:t>
      </w:r>
    </w:p>
    <w:p w:rsidR="007317C4" w:rsidRPr="007317C4" w:rsidRDefault="007317C4" w:rsidP="007317C4">
      <w:pPr>
        <w:pStyle w:val="ListParagraph"/>
        <w:numPr>
          <w:ilvl w:val="0"/>
          <w:numId w:val="6"/>
        </w:numPr>
        <w:rPr>
          <w:color w:val="000000" w:themeColor="text1"/>
          <w:sz w:val="32"/>
          <w:szCs w:val="32"/>
        </w:rPr>
      </w:pP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The total amount of living tissue within a given trophic level is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</w:t>
      </w:r>
    </w:p>
    <w:p w:rsidR="007317C4" w:rsidRPr="007317C4" w:rsidRDefault="007317C4" w:rsidP="007317C4">
      <w:pPr>
        <w:pStyle w:val="ListParagraph"/>
        <w:numPr>
          <w:ilvl w:val="0"/>
          <w:numId w:val="6"/>
        </w:numPr>
        <w:rPr>
          <w:color w:val="000000" w:themeColor="text1"/>
          <w:sz w:val="32"/>
          <w:szCs w:val="32"/>
        </w:rPr>
      </w:pP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The pyramid shows the </w:t>
      </w:r>
      <w:r w:rsidR="00D9105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                                                                 </w:t>
      </w:r>
      <w:bookmarkStart w:id="0" w:name="_GoBack"/>
      <w:bookmarkEnd w:id="0"/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at each level</w:t>
      </w:r>
    </w:p>
    <w:p w:rsidR="007317C4" w:rsidRPr="007317C4" w:rsidRDefault="007317C4" w:rsidP="007317C4">
      <w:pPr>
        <w:pStyle w:val="ListParagraph"/>
        <w:numPr>
          <w:ilvl w:val="1"/>
          <w:numId w:val="6"/>
        </w:numPr>
        <w:rPr>
          <w:color w:val="000000" w:themeColor="text1"/>
          <w:sz w:val="32"/>
          <w:szCs w:val="32"/>
        </w:rPr>
      </w:pPr>
      <w:r w:rsidRPr="007317C4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>What happens to the mass as you increase in the pyramid?</w:t>
      </w:r>
    </w:p>
    <w:p w:rsidR="007317C4" w:rsidRPr="007317C4" w:rsidRDefault="007317C4" w:rsidP="007317C4">
      <w:pPr>
        <w:rPr>
          <w:color w:val="F5A408"/>
          <w:sz w:val="32"/>
          <w:szCs w:val="32"/>
        </w:rPr>
      </w:pPr>
    </w:p>
    <w:p w:rsidR="007317C4" w:rsidRPr="007317C4" w:rsidRDefault="007317C4" w:rsidP="007317C4">
      <w:pPr>
        <w:rPr>
          <w:color w:val="F5A408"/>
          <w:sz w:val="32"/>
          <w:szCs w:val="32"/>
        </w:rPr>
      </w:pPr>
    </w:p>
    <w:p w:rsidR="007317C4" w:rsidRPr="007317C4" w:rsidRDefault="007317C4" w:rsidP="007317C4">
      <w:pPr>
        <w:rPr>
          <w:color w:val="F5A408"/>
          <w:sz w:val="32"/>
          <w:szCs w:val="32"/>
        </w:rPr>
      </w:pPr>
    </w:p>
    <w:p w:rsidR="007317C4" w:rsidRPr="007317C4" w:rsidRDefault="007317C4">
      <w:pPr>
        <w:rPr>
          <w:sz w:val="32"/>
          <w:szCs w:val="32"/>
        </w:rPr>
      </w:pPr>
    </w:p>
    <w:sectPr w:rsidR="007317C4" w:rsidRPr="007317C4" w:rsidSect="007317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51B"/>
    <w:multiLevelType w:val="hybridMultilevel"/>
    <w:tmpl w:val="C1B4B00C"/>
    <w:lvl w:ilvl="0" w:tplc="5A2CB3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8C4D0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749F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6873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286F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B03D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46AA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32A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D6F1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8C59AB"/>
    <w:multiLevelType w:val="hybridMultilevel"/>
    <w:tmpl w:val="6F92BBCC"/>
    <w:lvl w:ilvl="0" w:tplc="13D66C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BC0B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289D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94F7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E4E8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B662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5E1D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D491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9C0F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98B2CD0"/>
    <w:multiLevelType w:val="hybridMultilevel"/>
    <w:tmpl w:val="BC7EAB96"/>
    <w:lvl w:ilvl="0" w:tplc="472CDD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9223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6E08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F0F3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8AAE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06F1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EE0B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8EFB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C83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2A7297F"/>
    <w:multiLevelType w:val="hybridMultilevel"/>
    <w:tmpl w:val="5C7466DA"/>
    <w:lvl w:ilvl="0" w:tplc="514652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D099FA">
      <w:start w:val="1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125C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EA45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5A96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34CB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C8C4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E840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D21A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48F5B18"/>
    <w:multiLevelType w:val="hybridMultilevel"/>
    <w:tmpl w:val="C0B2F25C"/>
    <w:lvl w:ilvl="0" w:tplc="632C16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AAA4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7C07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C8B3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E6CD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646A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3E23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DCFE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CAAB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EDB6049"/>
    <w:multiLevelType w:val="hybridMultilevel"/>
    <w:tmpl w:val="3E68B000"/>
    <w:lvl w:ilvl="0" w:tplc="62AAAE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BEB61E">
      <w:start w:val="1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DC30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F2AE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F41F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1C32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A6D7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BEFC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080C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C4"/>
    <w:rsid w:val="00681804"/>
    <w:rsid w:val="007317C4"/>
    <w:rsid w:val="00D9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2051C-5EC6-44DA-9D0C-83C9DEBC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7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9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4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29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00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Lavalliere</dc:creator>
  <cp:keywords/>
  <dc:description/>
  <cp:lastModifiedBy>Rory Lavalliere</cp:lastModifiedBy>
  <cp:revision>1</cp:revision>
  <dcterms:created xsi:type="dcterms:W3CDTF">2015-10-21T15:51:00Z</dcterms:created>
  <dcterms:modified xsi:type="dcterms:W3CDTF">2015-10-21T16:02:00Z</dcterms:modified>
</cp:coreProperties>
</file>